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"/>
        <w:tabs>
          <w:tab w:val="clear" w:pos="4153"/>
          <w:tab w:val="clear" w:pos="8306"/>
        </w:tabs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Maani Vadgama</w:t>
      </w:r>
    </w:p>
    <w:p>
      <w:pPr>
        <w:pStyle w:val="header"/>
        <w:tabs>
          <w:tab w:val="clear" w:pos="4153"/>
          <w:tab w:val="clear" w:pos="8306"/>
        </w:tabs>
        <w:jc w:val="center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"mailto:maani.images@gmail.com"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maani.images@gmail.com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sz w:val="22"/>
          <w:szCs w:val="22"/>
          <w:rtl w:val="0"/>
          <w:lang w:val="en-US"/>
        </w:rPr>
        <w:t xml:space="preserve"> </w:t>
      </w:r>
    </w:p>
    <w:p>
      <w:pPr>
        <w:pStyle w:val="header"/>
        <w:tabs>
          <w:tab w:val="clear" w:pos="4153"/>
          <w:tab w:val="clear" w:pos="8306"/>
        </w:tabs>
        <w:jc w:val="center"/>
        <w:rPr>
          <w:rStyle w:val="None"/>
          <w:rFonts w:ascii="Calibri" w:cs="Calibri" w:hAnsi="Calibri" w:eastAsia="Calibri"/>
          <w:sz w:val="22"/>
          <w:szCs w:val="22"/>
        </w:rPr>
      </w:pP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Linkedin:</w:t>
      </w:r>
      <w:r>
        <w:rPr>
          <w:rStyle w:val="None"/>
          <w:rFonts w:ascii="Calibri" w:cs="Calibri" w:hAnsi="Calibri" w:eastAsia="Calibri"/>
          <w:sz w:val="22"/>
          <w:szCs w:val="22"/>
          <w:rtl w:val="0"/>
          <w:lang w:val="en-US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"https://www.linkedin.com/in/maani-vadgama-2aab8826/"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Maani Vadgama</w:t>
      </w:r>
      <w:r>
        <w:rPr/>
        <w:fldChar w:fldCharType="end" w:fldLock="0"/>
      </w:r>
    </w:p>
    <w:p>
      <w:pPr>
        <w:pStyle w:val="header"/>
        <w:tabs>
          <w:tab w:val="clear" w:pos="4153"/>
          <w:tab w:val="clear" w:pos="8306"/>
        </w:tabs>
        <w:jc w:val="center"/>
        <w:rPr>
          <w:rStyle w:val="None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None"/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Mob:</w:t>
      </w:r>
      <w:r>
        <w:rPr>
          <w:rStyle w:val="None"/>
          <w:rFonts w:ascii="Calibri" w:cs="Calibri" w:hAnsi="Calibri" w:eastAsia="Calibri"/>
          <w:sz w:val="22"/>
          <w:szCs w:val="22"/>
          <w:rtl w:val="0"/>
          <w:lang w:val="en-US"/>
        </w:rPr>
        <w:t xml:space="preserve"> 07957 68 67 67</w:t>
      </w:r>
    </w:p>
    <w:p>
      <w:pPr>
        <w:pStyle w:val="Body"/>
        <w:spacing w:after="0" w:line="240" w:lineRule="auto"/>
        <w:rPr>
          <w:rStyle w:val="None"/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Experience</w:t>
      </w:r>
    </w:p>
    <w:p>
      <w:pPr>
        <w:pStyle w:val="Body"/>
        <w:spacing w:after="0" w:line="240" w:lineRule="auto"/>
        <w:rPr>
          <w:sz w:val="20"/>
          <w:szCs w:val="20"/>
        </w:rPr>
      </w:pPr>
    </w:p>
    <w:p>
      <w:pPr>
        <w:pStyle w:val="Body"/>
        <w:spacing w:after="0" w:line="240" w:lineRule="auto"/>
        <w:rPr>
          <w:rStyle w:val="None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None"/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Feb 2021-present</w:t>
        <w:tab/>
        <w:tab/>
        <w:t>Company Director, RollerCoasterResin, London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 xml:space="preserve">Founded own company creating resin </w:t>
      </w:r>
      <w:r>
        <w:rPr>
          <w:sz w:val="20"/>
          <w:szCs w:val="20"/>
          <w:rtl w:val="0"/>
          <w:lang w:val="en-US"/>
        </w:rPr>
        <w:t>coasters and dishes</w:t>
      </w:r>
      <w:r>
        <w:rPr>
          <w:sz w:val="20"/>
          <w:szCs w:val="20"/>
          <w:rtl w:val="0"/>
          <w:lang w:val="en-US"/>
        </w:rPr>
        <w:t>.</w:t>
      </w:r>
    </w:p>
    <w:p>
      <w:pPr>
        <w:pStyle w:val="List Paragraph"/>
        <w:numPr>
          <w:ilvl w:val="0"/>
          <w:numId w:val="4"/>
        </w:numPr>
        <w:bidi w:val="0"/>
        <w:spacing w:after="0" w:line="240" w:lineRule="auto"/>
        <w:ind w:right="0"/>
        <w:jc w:val="left"/>
        <w:rPr>
          <w:rFonts w:ascii="Times New Roman" w:hAnsi="Times New Roman"/>
          <w:outline w:val="0"/>
          <w:color w:val="0000ff"/>
          <w:sz w:val="20"/>
          <w:szCs w:val="20"/>
          <w:rtl w:val="0"/>
          <w:lang w:val="en-US"/>
          <w14:textFill>
            <w14:solidFill>
              <w14:srgbClr w14:val="0000FF"/>
            </w14:solidFill>
          </w14:textFill>
        </w:rPr>
      </w:pPr>
      <w:r>
        <w:rPr>
          <w:rStyle w:val="None"/>
          <w:rFonts w:ascii="Calibri" w:cs="Calibri" w:hAnsi="Calibri" w:eastAsia="Calibri"/>
          <w:outline w:val="0"/>
          <w:color w:val="000000"/>
          <w:sz w:val="20"/>
          <w:szCs w:val="20"/>
          <w:rtl w:val="0"/>
          <w:lang w:val="en-US"/>
          <w14:textFill>
            <w14:solidFill>
              <w14:srgbClr w14:val="000000"/>
            </w14:solidFill>
          </w14:textFill>
        </w:rPr>
        <w:t xml:space="preserve">Portfolio of work available at: </w:t>
      </w:r>
      <w:r>
        <w:rPr>
          <w:rStyle w:val="Hyperlink.2"/>
          <w:rFonts w:ascii="Calibri" w:cs="Calibri" w:hAnsi="Calibri" w:eastAsia="Calibri"/>
          <w:outline w:val="0"/>
          <w:color w:val="0000ff"/>
          <w:sz w:val="20"/>
          <w:szCs w:val="20"/>
          <w:u w:val="single" w:color="0000ff"/>
          <w14:textOutline>
            <w14:noFill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2"/>
          <w:rFonts w:ascii="Calibri" w:cs="Calibri" w:hAnsi="Calibri" w:eastAsia="Calibri"/>
          <w:outline w:val="0"/>
          <w:color w:val="0000ff"/>
          <w:sz w:val="20"/>
          <w:szCs w:val="20"/>
          <w:u w:val="single" w:color="0000ff"/>
          <w14:textOutline>
            <w14:noFill/>
          </w14:textOutline>
          <w14:textFill>
            <w14:solidFill>
              <w14:srgbClr w14:val="0000FF"/>
            </w14:solidFill>
          </w14:textFill>
        </w:rPr>
        <w:instrText xml:space="preserve"> HYPERLINK "https://www.etsy.com/uk/shop/RollerCoasterResin"</w:instrText>
      </w:r>
      <w:r>
        <w:rPr>
          <w:rStyle w:val="Hyperlink.2"/>
          <w:rFonts w:ascii="Calibri" w:cs="Calibri" w:hAnsi="Calibri" w:eastAsia="Calibri"/>
          <w:outline w:val="0"/>
          <w:color w:val="0000ff"/>
          <w:sz w:val="20"/>
          <w:szCs w:val="20"/>
          <w:u w:val="single" w:color="0000ff"/>
          <w14:textOutline>
            <w14:noFill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2"/>
          <w:rFonts w:ascii="Calibri" w:cs="Calibri" w:hAnsi="Calibri" w:eastAsia="Calibri"/>
          <w:outline w:val="0"/>
          <w:color w:val="0000ff"/>
          <w:sz w:val="20"/>
          <w:szCs w:val="20"/>
          <w:u w:val="single" w:color="0000ff"/>
          <w:rtl w:val="0"/>
          <w:lang w:val="en-US"/>
          <w14:textOutline>
            <w14:noFill/>
          </w14:textOutline>
          <w14:textFill>
            <w14:solidFill>
              <w14:srgbClr w14:val="0000FF"/>
            </w14:solidFill>
          </w14:textFill>
        </w:rPr>
        <w:t>RollerCoasterResin</w:t>
      </w:r>
      <w:r>
        <w:rPr>
          <w:rFonts w:ascii="Times New Roman" w:cs="Times New Roman" w:hAnsi="Times New Roman" w:eastAsia="Times New Roman"/>
          <w:outline w:val="0"/>
          <w:color w:val="0000ff"/>
          <w:sz w:val="20"/>
          <w:szCs w:val="20"/>
          <w14:textFill>
            <w14:solidFill>
              <w14:srgbClr w14:val="0000FF"/>
            </w14:solidFill>
          </w14:textFill>
        </w:rPr>
        <w:fldChar w:fldCharType="end" w:fldLock="0"/>
      </w:r>
    </w:p>
    <w:p>
      <w:pPr>
        <w:pStyle w:val="Body"/>
        <w:spacing w:after="0" w:line="240" w:lineRule="auto"/>
        <w:rPr>
          <w:sz w:val="20"/>
          <w:szCs w:val="20"/>
        </w:rPr>
      </w:pPr>
    </w:p>
    <w:p>
      <w:pPr>
        <w:pStyle w:val="Body"/>
        <w:spacing w:after="0" w:line="240" w:lineRule="auto"/>
        <w:ind w:left="2880" w:hanging="2880"/>
        <w:rPr>
          <w:rStyle w:val="None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None"/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Feb 2013-Feb 2021</w:t>
        <w:tab/>
        <w:t>Loan Book, Head Count and Costs Analyst, Santander Corporate and Investment Banking, London, UK.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Liaison point between Front Office</w:t>
      </w:r>
      <w:r>
        <w:rPr>
          <w:rFonts w:ascii="Calibri" w:cs="Calibri" w:hAnsi="Calibri" w:eastAsia="Calibri"/>
          <w:rtl w:val="0"/>
          <w:lang w:val="en-US"/>
        </w:rPr>
        <w:t xml:space="preserve"> (AF/PF ; SL ; A&amp;CS ; Securitisation)</w:t>
      </w:r>
      <w:r>
        <w:rPr>
          <w:rFonts w:ascii="Calibri" w:cs="Calibri" w:hAnsi="Calibri" w:eastAsia="Calibri"/>
          <w:rtl w:val="0"/>
          <w:lang w:val="en-US"/>
        </w:rPr>
        <w:t xml:space="preserve">, </w:t>
      </w:r>
      <w:r>
        <w:rPr>
          <w:rFonts w:ascii="Calibri" w:cs="Calibri" w:hAnsi="Calibri" w:eastAsia="Calibri"/>
          <w:rtl w:val="0"/>
          <w:lang w:val="en-US"/>
        </w:rPr>
        <w:t xml:space="preserve">Middle Office, </w:t>
      </w:r>
      <w:r>
        <w:rPr>
          <w:rFonts w:ascii="Calibri" w:cs="Calibri" w:hAnsi="Calibri" w:eastAsia="Calibri"/>
          <w:rtl w:val="0"/>
          <w:lang w:val="en-US"/>
        </w:rPr>
        <w:t xml:space="preserve">Head Office, </w:t>
      </w:r>
      <w:r>
        <w:rPr>
          <w:rFonts w:ascii="Calibri" w:cs="Calibri" w:hAnsi="Calibri" w:eastAsia="Calibri"/>
          <w:rtl w:val="0"/>
          <w:lang w:val="en-US"/>
        </w:rPr>
        <w:t xml:space="preserve">Risk, </w:t>
      </w:r>
      <w:r>
        <w:rPr>
          <w:rFonts w:ascii="Calibri" w:cs="Calibri" w:hAnsi="Calibri" w:eastAsia="Calibri"/>
          <w:rtl w:val="0"/>
          <w:lang w:val="en-US"/>
        </w:rPr>
        <w:t>Finance, and Financial Control.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Implemented a number of systems to develop improve efficiency in the following areas: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Implementation of Macros to automatically apportion complex commission structures for a variety of financial instruments in the loan portfolio.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Automation of information transfer from Excel to PowerPoint presentations via macros.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Daily Market to Market reports and financial modelling.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 xml:space="preserve">Continually improving and broadening the scope and quality of </w:t>
      </w:r>
      <w:r>
        <w:rPr>
          <w:rFonts w:ascii="Calibri" w:cs="Calibri" w:hAnsi="Calibri" w:eastAsia="Calibri"/>
          <w:rtl w:val="0"/>
          <w:lang w:val="en-US"/>
        </w:rPr>
        <w:t xml:space="preserve">operational and strategic </w:t>
      </w:r>
      <w:r>
        <w:rPr>
          <w:rFonts w:ascii="Calibri" w:cs="Calibri" w:hAnsi="Calibri" w:eastAsia="Calibri"/>
          <w:rtl w:val="0"/>
          <w:lang w:val="en-US"/>
        </w:rPr>
        <w:t xml:space="preserve">reports to </w:t>
      </w:r>
      <w:r>
        <w:rPr>
          <w:rFonts w:ascii="Calibri" w:cs="Calibri" w:hAnsi="Calibri" w:eastAsia="Calibri"/>
          <w:rtl w:val="0"/>
          <w:lang w:val="en-US"/>
        </w:rPr>
        <w:t>the CEO Office and Executive Committee</w:t>
      </w:r>
      <w:r>
        <w:rPr>
          <w:rFonts w:ascii="Calibri" w:cs="Calibri" w:hAnsi="Calibri" w:eastAsia="Calibri"/>
          <w:rtl w:val="0"/>
          <w:lang w:val="en-US"/>
        </w:rPr>
        <w:t xml:space="preserve"> including automation of daily, monthly and quarterly reporting processes.</w:t>
      </w:r>
      <w:r>
        <w:rPr>
          <w:rFonts w:ascii="Calibri" w:cs="Calibri" w:hAnsi="Calibri" w:eastAsia="Calibri"/>
          <w:rtl w:val="0"/>
          <w:lang w:val="en-US"/>
        </w:rPr>
        <w:t xml:space="preserve"> Providing ExCo with faster response times to ad hoc requests.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Implementing checks and reconciliation procedure for monthly Balance Sheet and P&amp;L.</w:t>
      </w:r>
      <w:r>
        <w:rPr>
          <w:rFonts w:ascii="Calibri" w:cs="Calibri" w:hAnsi="Calibri" w:eastAsia="Calibri"/>
          <w:rtl w:val="0"/>
          <w:lang w:val="en-US"/>
        </w:rPr>
        <w:t xml:space="preserve"> Creating efficiencies and greatly reducing potential for errors. 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Automation of new deal rate calculation and implementation of analytical tools for estimates.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Deeper understanding of Transactional Banking, Loan Structuring and Asset Based Finance products</w:t>
      </w:r>
      <w:r>
        <w:rPr>
          <w:rFonts w:ascii="Calibri" w:cs="Calibri" w:hAnsi="Calibri" w:eastAsia="Calibri"/>
          <w:rtl w:val="0"/>
          <w:lang w:val="en-US"/>
        </w:rPr>
        <w:t>, and documentation review.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Production of analysis relating to head count and costs to inform management decision making.</w:t>
      </w:r>
    </w:p>
    <w:p>
      <w:pPr>
        <w:pStyle w:val="Body A"/>
        <w:rPr>
          <w:rFonts w:ascii="Calibri" w:cs="Calibri" w:hAnsi="Calibri" w:eastAsia="Calibri"/>
        </w:rPr>
      </w:pPr>
    </w:p>
    <w:p>
      <w:pPr>
        <w:pStyle w:val="Body A"/>
        <w:rPr>
          <w:rStyle w:val="None"/>
          <w:rFonts w:ascii="Calibri" w:cs="Calibri" w:hAnsi="Calibri" w:eastAsia="Calibri"/>
          <w:b w:val="1"/>
          <w:bCs w:val="1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  <w:lang w:val="en-US"/>
        </w:rPr>
        <w:t>Jan 2009-Feb 2013                          Company Director, Maani Photo, London</w:t>
      </w: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Founded own photography company</w:t>
      </w:r>
    </w:p>
    <w:p>
      <w:pPr>
        <w:pStyle w:val="List Paragraph"/>
        <w:numPr>
          <w:ilvl w:val="0"/>
          <w:numId w:val="8"/>
        </w:numPr>
        <w:bidi w:val="0"/>
        <w:spacing w:after="0" w:line="240" w:lineRule="auto"/>
        <w:ind w:right="0"/>
        <w:jc w:val="left"/>
        <w:rPr>
          <w:sz w:val="20"/>
          <w:szCs w:val="20"/>
          <w:rtl w:val="0"/>
          <w:lang w:val="en-US"/>
        </w:rPr>
      </w:pPr>
      <w:r>
        <w:rPr>
          <w:sz w:val="20"/>
          <w:szCs w:val="20"/>
          <w:rtl w:val="0"/>
          <w:lang w:val="en-US"/>
        </w:rPr>
        <w:t>Specialising in performing arts photography</w:t>
      </w:r>
    </w:p>
    <w:p>
      <w:pPr>
        <w:pStyle w:val="Heading 1 A A"/>
        <w:keepNext w:val="0"/>
        <w:numPr>
          <w:ilvl w:val="0"/>
          <w:numId w:val="9"/>
        </w:numPr>
        <w:bidi w:val="0"/>
        <w:ind w:right="0"/>
        <w:jc w:val="left"/>
        <w:rPr>
          <w:rFonts w:ascii="Calibri" w:cs="Calibri" w:hAnsi="Calibri" w:eastAsia="Calibri"/>
          <w:b w:val="0"/>
          <w:bCs w:val="0"/>
          <w:rtl w:val="0"/>
          <w:lang w:val="en-US"/>
        </w:rPr>
      </w:pPr>
      <w:r>
        <w:rPr>
          <w:rFonts w:ascii="Calibri" w:cs="Calibri" w:hAnsi="Calibri" w:eastAsia="Calibri"/>
          <w:b w:val="0"/>
          <w:bCs w:val="0"/>
          <w:rtl w:val="0"/>
          <w:lang w:val="en-US"/>
        </w:rPr>
        <w:t xml:space="preserve">Sample portfolio of work available at: </w:t>
      </w:r>
      <w:r>
        <w:rPr>
          <w:rStyle w:val="Hyperlink.3"/>
          <w:rFonts w:ascii="Calibri" w:cs="Calibri" w:hAnsi="Calibri" w:eastAsia="Calibri"/>
          <w:b w:val="0"/>
          <w:bCs w:val="0"/>
        </w:rPr>
        <w:fldChar w:fldCharType="begin" w:fldLock="0"/>
      </w:r>
      <w:r>
        <w:rPr>
          <w:rStyle w:val="Hyperlink.3"/>
          <w:rFonts w:ascii="Calibri" w:cs="Calibri" w:hAnsi="Calibri" w:eastAsia="Calibri"/>
          <w:b w:val="0"/>
          <w:bCs w:val="0"/>
        </w:rPr>
        <w:instrText xml:space="preserve"> HYPERLINK "http://www.maaniphoto.com"</w:instrText>
      </w:r>
      <w:r>
        <w:rPr>
          <w:rStyle w:val="Hyperlink.3"/>
          <w:rFonts w:ascii="Calibri" w:cs="Calibri" w:hAnsi="Calibri" w:eastAsia="Calibri"/>
          <w:b w:val="0"/>
          <w:bCs w:val="0"/>
        </w:rPr>
        <w:fldChar w:fldCharType="separate" w:fldLock="0"/>
      </w:r>
      <w:r>
        <w:rPr>
          <w:rStyle w:val="Hyperlink.3"/>
          <w:rFonts w:ascii="Calibri" w:cs="Calibri" w:hAnsi="Calibri" w:eastAsia="Calibri"/>
          <w:b w:val="0"/>
          <w:bCs w:val="0"/>
          <w:rtl w:val="0"/>
          <w:lang w:val="en-US"/>
        </w:rPr>
        <w:t>Maani Photo</w:t>
      </w:r>
      <w:r>
        <w:rPr>
          <w:rFonts w:ascii="Calibri" w:cs="Calibri" w:hAnsi="Calibri" w:eastAsia="Calibri"/>
          <w:b w:val="0"/>
          <w:bCs w:val="0"/>
        </w:rPr>
        <w:fldChar w:fldCharType="end" w:fldLock="0"/>
      </w:r>
    </w:p>
    <w:p>
      <w:pPr>
        <w:pStyle w:val="Body"/>
        <w:spacing w:after="0" w:line="240" w:lineRule="auto"/>
        <w:rPr>
          <w:sz w:val="20"/>
          <w:szCs w:val="20"/>
        </w:rPr>
      </w:pPr>
    </w:p>
    <w:p>
      <w:pPr>
        <w:pStyle w:val="Body"/>
        <w:spacing w:after="0" w:line="240" w:lineRule="auto"/>
        <w:ind w:left="2880" w:hanging="2880"/>
        <w:rPr>
          <w:rStyle w:val="None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None"/>
          <w:rFonts w:ascii="Calibri" w:cs="Calibri" w:hAnsi="Calibri" w:eastAsia="Calibri"/>
          <w:b w:val="1"/>
          <w:bCs w:val="1"/>
          <w:sz w:val="20"/>
          <w:szCs w:val="20"/>
          <w:rtl w:val="0"/>
          <w:lang w:val="fr-FR"/>
        </w:rPr>
        <w:t>Dec 2005-Dec 2008</w:t>
        <w:tab/>
        <w:t>Operations Deputy Manager and IT Deputy Manager, Pendragon Capital Management, London</w:t>
      </w:r>
    </w:p>
    <w:p>
      <w:pPr>
        <w:pStyle w:val="Body A"/>
        <w:rPr>
          <w:rStyle w:val="None"/>
          <w:rFonts w:ascii="Calibri" w:cs="Calibri" w:hAnsi="Calibri" w:eastAsia="Calibri"/>
          <w:b w:val="1"/>
          <w:bCs w:val="1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  <w:lang w:val="en-US"/>
        </w:rPr>
        <w:t>Operations Deputy Manager:</w:t>
      </w:r>
    </w:p>
    <w:p>
      <w:pPr>
        <w:pStyle w:val="Body A"/>
        <w:numPr>
          <w:ilvl w:val="0"/>
          <w:numId w:val="11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Stock Loan- Sourcing borrows at cheapest rates and best terms under time constraint. - Reviewing borrowed positions, to reduce cost and excess dividend charges, daily.</w:t>
      </w:r>
    </w:p>
    <w:p>
      <w:pPr>
        <w:pStyle w:val="Body A"/>
        <w:numPr>
          <w:ilvl w:val="0"/>
          <w:numId w:val="11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 xml:space="preserve">CFDs - Validating CFD interest and resets.   </w:t>
      </w:r>
    </w:p>
    <w:p>
      <w:pPr>
        <w:pStyle w:val="Body A"/>
        <w:numPr>
          <w:ilvl w:val="0"/>
          <w:numId w:val="11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 xml:space="preserve">Charges </w:t>
      </w:r>
      <w:r>
        <w:rPr>
          <w:rFonts w:ascii="Calibri" w:cs="Calibri" w:hAnsi="Calibri" w:eastAsia="Calibri"/>
          <w:rtl w:val="0"/>
          <w:lang w:val="en-US"/>
        </w:rPr>
        <w:t xml:space="preserve">– </w:t>
      </w:r>
      <w:r>
        <w:rPr>
          <w:rFonts w:ascii="Calibri" w:cs="Calibri" w:hAnsi="Calibri" w:eastAsia="Calibri"/>
          <w:rtl w:val="0"/>
          <w:lang w:val="en-US"/>
        </w:rPr>
        <w:t>Verifying cash and stock loan fees and agreeing with PBs.</w:t>
      </w:r>
    </w:p>
    <w:p>
      <w:pPr>
        <w:pStyle w:val="Body A"/>
        <w:numPr>
          <w:ilvl w:val="0"/>
          <w:numId w:val="11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 xml:space="preserve">Funding </w:t>
      </w:r>
      <w:r>
        <w:rPr>
          <w:rFonts w:ascii="Calibri" w:cs="Calibri" w:hAnsi="Calibri" w:eastAsia="Calibri"/>
          <w:rtl w:val="0"/>
          <w:lang w:val="en-US"/>
        </w:rPr>
        <w:t xml:space="preserve">– </w:t>
      </w:r>
      <w:r>
        <w:rPr>
          <w:rFonts w:ascii="Calibri" w:cs="Calibri" w:hAnsi="Calibri" w:eastAsia="Calibri"/>
          <w:rtl w:val="0"/>
          <w:lang w:val="en-US"/>
        </w:rPr>
        <w:t xml:space="preserve">Managing cash to capitalise on interest rates between PBs and avoiding margin calls </w:t>
      </w:r>
      <w:r>
        <w:rPr>
          <w:rFonts w:ascii="Calibri" w:cs="Calibri" w:hAnsi="Calibri" w:eastAsia="Calibri"/>
          <w:rtl w:val="0"/>
          <w:lang w:val="en-US"/>
        </w:rPr>
        <w:t xml:space="preserve">– </w:t>
      </w:r>
      <w:r>
        <w:rPr>
          <w:rFonts w:ascii="Calibri" w:cs="Calibri" w:hAnsi="Calibri" w:eastAsia="Calibri"/>
          <w:rtl w:val="0"/>
          <w:lang w:val="en-US"/>
        </w:rPr>
        <w:t xml:space="preserve">Covering traded currencies by cash transfers between PBs and FXs.  </w:t>
      </w:r>
    </w:p>
    <w:p>
      <w:pPr>
        <w:pStyle w:val="Body A"/>
        <w:numPr>
          <w:ilvl w:val="0"/>
          <w:numId w:val="11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 xml:space="preserve">Corporate Actions </w:t>
      </w:r>
      <w:r>
        <w:rPr>
          <w:rFonts w:ascii="Calibri" w:cs="Calibri" w:hAnsi="Calibri" w:eastAsia="Calibri"/>
          <w:rtl w:val="0"/>
          <w:lang w:val="en-US"/>
        </w:rPr>
        <w:t xml:space="preserve">– </w:t>
      </w:r>
      <w:r>
        <w:rPr>
          <w:rFonts w:ascii="Calibri" w:cs="Calibri" w:hAnsi="Calibri" w:eastAsia="Calibri"/>
          <w:rtl w:val="0"/>
          <w:lang w:val="en-US"/>
        </w:rPr>
        <w:t xml:space="preserve">Tracking CAs </w:t>
      </w:r>
      <w:r>
        <w:rPr>
          <w:rFonts w:ascii="Calibri" w:cs="Calibri" w:hAnsi="Calibri" w:eastAsia="Calibri"/>
          <w:rtl w:val="0"/>
          <w:lang w:val="en-US"/>
        </w:rPr>
        <w:t xml:space="preserve">– </w:t>
      </w:r>
      <w:r>
        <w:rPr>
          <w:rFonts w:ascii="Calibri" w:cs="Calibri" w:hAnsi="Calibri" w:eastAsia="Calibri"/>
          <w:rtl w:val="0"/>
          <w:lang w:val="en-US"/>
        </w:rPr>
        <w:t>Managing elections and deadlines.</w:t>
      </w:r>
    </w:p>
    <w:p>
      <w:pPr>
        <w:pStyle w:val="Body A"/>
        <w:numPr>
          <w:ilvl w:val="0"/>
          <w:numId w:val="11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 xml:space="preserve">Calculating Dividends &amp; Coupon entitlements and withholding taxes </w:t>
      </w:r>
      <w:r>
        <w:rPr>
          <w:rFonts w:ascii="Calibri" w:cs="Calibri" w:hAnsi="Calibri" w:eastAsia="Calibri"/>
          <w:rtl w:val="0"/>
          <w:lang w:val="en-US"/>
        </w:rPr>
        <w:t xml:space="preserve">– </w:t>
      </w:r>
      <w:r>
        <w:rPr>
          <w:rFonts w:ascii="Calibri" w:cs="Calibri" w:hAnsi="Calibri" w:eastAsia="Calibri"/>
          <w:rtl w:val="0"/>
          <w:lang w:val="en-US"/>
        </w:rPr>
        <w:t>Booking and keeping record of all Divs/Coupons.</w:t>
      </w:r>
    </w:p>
    <w:p>
      <w:pPr>
        <w:pStyle w:val="Body A"/>
        <w:numPr>
          <w:ilvl w:val="0"/>
          <w:numId w:val="11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 xml:space="preserve">Day to Day Cash and Position Recs </w:t>
      </w:r>
      <w:r>
        <w:rPr>
          <w:rFonts w:ascii="Calibri" w:cs="Calibri" w:hAnsi="Calibri" w:eastAsia="Calibri"/>
          <w:rtl w:val="0"/>
          <w:lang w:val="en-US"/>
        </w:rPr>
        <w:t xml:space="preserve">– </w:t>
      </w:r>
      <w:r>
        <w:rPr>
          <w:rFonts w:ascii="Calibri" w:cs="Calibri" w:hAnsi="Calibri" w:eastAsia="Calibri"/>
          <w:rtl w:val="0"/>
          <w:lang w:val="en-US"/>
        </w:rPr>
        <w:t xml:space="preserve">Confirming trades and following up breaks </w:t>
      </w:r>
      <w:r>
        <w:rPr>
          <w:rFonts w:ascii="Calibri" w:cs="Calibri" w:hAnsi="Calibri" w:eastAsia="Calibri"/>
          <w:rtl w:val="0"/>
          <w:lang w:val="en-US"/>
        </w:rPr>
        <w:t xml:space="preserve">– </w:t>
      </w:r>
      <w:r>
        <w:rPr>
          <w:rFonts w:ascii="Calibri" w:cs="Calibri" w:hAnsi="Calibri" w:eastAsia="Calibri"/>
          <w:rtl w:val="0"/>
          <w:lang w:val="en-US"/>
        </w:rPr>
        <w:t>Fails and settlements - Providing a range of operational support to Fund Managers and FO analysts.</w:t>
      </w:r>
    </w:p>
    <w:p>
      <w:pPr>
        <w:pStyle w:val="Body A"/>
        <w:numPr>
          <w:ilvl w:val="0"/>
          <w:numId w:val="11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Preparation and delivery of NAVs. Reconciling with third party administrators.</w:t>
      </w:r>
    </w:p>
    <w:p>
      <w:pPr>
        <w:pStyle w:val="Body A"/>
        <w:rPr>
          <w:rStyle w:val="None"/>
          <w:rFonts w:ascii="Calibri" w:cs="Calibri" w:hAnsi="Calibri" w:eastAsia="Calibri"/>
          <w:b w:val="1"/>
          <w:bCs w:val="1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  <w:lang w:val="en-US"/>
        </w:rPr>
        <w:t>IT Deputy Manager:</w:t>
      </w:r>
    </w:p>
    <w:p>
      <w:pPr>
        <w:pStyle w:val="Body A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rtl w:val="0"/>
          <w:lang w:val="en-US"/>
        </w:rPr>
        <w:t>Having implemented automated solutions for the Back and Middle Office, partners requested I join the IT team.</w:t>
      </w:r>
    </w:p>
    <w:p>
      <w:pPr>
        <w:pStyle w:val="Body A"/>
        <w:numPr>
          <w:ilvl w:val="0"/>
          <w:numId w:val="13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Assisting all staff with their software and hardware issues.</w:t>
      </w:r>
    </w:p>
    <w:p>
      <w:pPr>
        <w:pStyle w:val="Body A"/>
        <w:numPr>
          <w:ilvl w:val="0"/>
          <w:numId w:val="13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Maintenance and modification of servers.</w:t>
      </w:r>
    </w:p>
    <w:p>
      <w:pPr>
        <w:pStyle w:val="Body A"/>
        <w:numPr>
          <w:ilvl w:val="0"/>
          <w:numId w:val="13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Creation of structures, models and macros for achieving efficiencies in work-flows throughout the entire business.</w:t>
      </w:r>
    </w:p>
    <w:p>
      <w:pPr>
        <w:pStyle w:val="Body A"/>
        <w:numPr>
          <w:ilvl w:val="0"/>
          <w:numId w:val="13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Liaising with external technology providers regarding implementation, updates and maintenance (Bloomberg, Reuters etc).</w:t>
      </w:r>
    </w:p>
    <w:p>
      <w:pPr>
        <w:pStyle w:val="Body A"/>
        <w:numPr>
          <w:ilvl w:val="0"/>
          <w:numId w:val="13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Worked in conjunction with web experts in the creation and maintenance of intranet site.</w:t>
      </w:r>
    </w:p>
    <w:p>
      <w:pPr>
        <w:pStyle w:val="Body A"/>
        <w:bidi w:val="0"/>
        <w:ind w:left="0" w:right="0" w:firstLine="0"/>
        <w:jc w:val="left"/>
        <w:rPr>
          <w:rFonts w:ascii="Calibri" w:cs="Calibri" w:hAnsi="Calibri" w:eastAsia="Calibri"/>
          <w:rtl w:val="0"/>
        </w:rPr>
      </w:pPr>
    </w:p>
    <w:p>
      <w:pPr>
        <w:pStyle w:val="Body"/>
        <w:spacing w:after="0" w:line="240" w:lineRule="auto"/>
        <w:ind w:left="2160" w:hanging="2160"/>
        <w:rPr>
          <w:rStyle w:val="None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None"/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March 2005-Dec 2005</w:t>
        <w:tab/>
        <w:tab/>
        <w:t>Business Analyst, John Lew</w:t>
      </w:r>
      <w:r>
        <w:rPr>
          <w:rStyle w:val="None"/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i</w:t>
      </w:r>
      <w:r>
        <w:rPr>
          <w:rStyle w:val="None"/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s Plc, London</w:t>
      </w:r>
    </w:p>
    <w:p>
      <w:pPr>
        <w:pStyle w:val="Body A"/>
        <w:tabs>
          <w:tab w:val="clear" w:pos="3600"/>
        </w:tabs>
        <w:rPr>
          <w:rStyle w:val="None"/>
          <w:rFonts w:ascii="Calibri" w:cs="Calibri" w:hAnsi="Calibri" w:eastAsia="Calibri"/>
          <w:b w:val="1"/>
          <w:bCs w:val="1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  <w:lang w:val="en-US"/>
        </w:rPr>
        <w:t>Finance Dept:</w:t>
      </w:r>
    </w:p>
    <w:p>
      <w:pPr>
        <w:pStyle w:val="Body A"/>
        <w:numPr>
          <w:ilvl w:val="0"/>
          <w:numId w:val="15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 xml:space="preserve"> Carried out post Investment Project Appraisals; Competitor Analysis; Productivity Analysis</w:t>
      </w:r>
    </w:p>
    <w:p>
      <w:pPr>
        <w:pStyle w:val="Body A"/>
        <w:numPr>
          <w:ilvl w:val="0"/>
          <w:numId w:val="15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 xml:space="preserve"> Implemented 1st time Creation of Budgets for business </w:t>
      </w:r>
      <w:r>
        <w:rPr>
          <w:rFonts w:ascii="Calibri" w:cs="Calibri" w:hAnsi="Calibri" w:eastAsia="Calibri"/>
          <w:rtl w:val="0"/>
          <w:lang w:val="en-US"/>
        </w:rPr>
        <w:t xml:space="preserve">areas </w:t>
      </w:r>
      <w:r>
        <w:rPr>
          <w:rFonts w:ascii="Calibri" w:cs="Calibri" w:hAnsi="Calibri" w:eastAsia="Calibri"/>
          <w:rtl w:val="0"/>
          <w:lang w:val="en-US"/>
        </w:rPr>
        <w:t>previously not budgeted</w:t>
      </w:r>
    </w:p>
    <w:p>
      <w:pPr>
        <w:pStyle w:val="Body A"/>
        <w:numPr>
          <w:ilvl w:val="0"/>
          <w:numId w:val="15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 xml:space="preserve"> Instigated creation of Monthly Board Papers; Trading Updates for Directors</w:t>
      </w:r>
    </w:p>
    <w:p>
      <w:pPr>
        <w:pStyle w:val="Body A"/>
        <w:tabs>
          <w:tab w:val="clear" w:pos="3600"/>
        </w:tabs>
        <w:rPr>
          <w:rFonts w:ascii="Calibri" w:cs="Calibri" w:hAnsi="Calibri" w:eastAsia="Calibri"/>
        </w:rPr>
      </w:pPr>
    </w:p>
    <w:p>
      <w:pPr>
        <w:pStyle w:val="Body A"/>
        <w:tabs>
          <w:tab w:val="clear" w:pos="3600"/>
        </w:tabs>
        <w:rPr>
          <w:rStyle w:val="None"/>
          <w:rFonts w:ascii="Calibri" w:cs="Calibri" w:hAnsi="Calibri" w:eastAsia="Calibri"/>
          <w:b w:val="1"/>
          <w:bCs w:val="1"/>
        </w:rPr>
      </w:pPr>
      <w:r>
        <w:rPr>
          <w:rStyle w:val="None"/>
          <w:rFonts w:ascii="Calibri" w:cs="Calibri" w:hAnsi="Calibri" w:eastAsia="Calibri"/>
          <w:rtl w:val="0"/>
          <w:lang w:val="en-US"/>
        </w:rPr>
        <w:t xml:space="preserve"> </w:t>
      </w:r>
      <w:r>
        <w:rPr>
          <w:rStyle w:val="None"/>
          <w:rFonts w:ascii="Calibri" w:cs="Calibri" w:hAnsi="Calibri" w:eastAsia="Calibri"/>
          <w:b w:val="1"/>
          <w:bCs w:val="1"/>
          <w:rtl w:val="0"/>
          <w:lang w:val="en-US"/>
        </w:rPr>
        <w:t>Retail Operations:</w:t>
      </w:r>
    </w:p>
    <w:p>
      <w:pPr>
        <w:pStyle w:val="Body A"/>
        <w:numPr>
          <w:ilvl w:val="0"/>
          <w:numId w:val="4"/>
        </w:numPr>
      </w:pPr>
      <w:r>
        <w:rPr>
          <w:rStyle w:val="None"/>
          <w:rFonts w:ascii="Calibri" w:cs="Calibri" w:hAnsi="Calibri" w:eastAsia="Calibri"/>
          <w:b w:val="1"/>
          <w:bCs w:val="1"/>
        </w:rPr>
        <w:tab/>
      </w:r>
      <w:r>
        <w:rPr>
          <w:rStyle w:val="None"/>
          <w:rFonts w:ascii="Calibri" w:cs="Calibri" w:hAnsi="Calibri" w:eastAsia="Calibri"/>
          <w:rtl w:val="0"/>
          <w:lang w:val="en-US"/>
        </w:rPr>
        <w:t xml:space="preserve">Having seen the enhancements I implemented in Finance, Retail Ops requested I join their </w:t>
        <w:tab/>
        <w:tab/>
        <w:t>team.</w:t>
      </w:r>
    </w:p>
    <w:p>
      <w:pPr>
        <w:pStyle w:val="Body A"/>
        <w:numPr>
          <w:ilvl w:val="0"/>
          <w:numId w:val="16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 xml:space="preserve">Capital Investment Funding </w:t>
      </w:r>
      <w:r>
        <w:rPr>
          <w:rFonts w:ascii="Calibri" w:cs="Calibri" w:hAnsi="Calibri" w:eastAsia="Calibri"/>
          <w:rtl w:val="0"/>
          <w:lang w:val="en-US"/>
        </w:rPr>
        <w:t xml:space="preserve">– </w:t>
      </w:r>
      <w:r>
        <w:rPr>
          <w:rFonts w:ascii="Calibri" w:cs="Calibri" w:hAnsi="Calibri" w:eastAsia="Calibri"/>
          <w:rtl w:val="0"/>
          <w:lang w:val="en-US"/>
        </w:rPr>
        <w:t>Presentations to Finance for funds (NPV; RoI etc</w:t>
      </w:r>
      <w:r>
        <w:rPr>
          <w:rFonts w:ascii="Calibri" w:cs="Calibri" w:hAnsi="Calibri" w:eastAsia="Calibri"/>
          <w:rtl w:val="0"/>
          <w:lang w:val="en-US"/>
        </w:rPr>
        <w:t>…</w:t>
      </w:r>
      <w:r>
        <w:rPr>
          <w:rFonts w:ascii="Calibri" w:cs="Calibri" w:hAnsi="Calibri" w:eastAsia="Calibri"/>
          <w:rtl w:val="0"/>
          <w:lang w:val="en-US"/>
        </w:rPr>
        <w:t>) and creation of an efficient system for Capital requests from the budget stage to release of funds.</w:t>
      </w:r>
    </w:p>
    <w:p>
      <w:pPr>
        <w:pStyle w:val="Body A"/>
        <w:numPr>
          <w:ilvl w:val="0"/>
          <w:numId w:val="16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Supply Chain Analysis, change implementation, and post project appraisals.</w:t>
      </w:r>
    </w:p>
    <w:p>
      <w:pPr>
        <w:pStyle w:val="Body A"/>
        <w:numPr>
          <w:ilvl w:val="0"/>
          <w:numId w:val="16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Ad-hoc projects / provision and analysis of information.</w:t>
      </w:r>
    </w:p>
    <w:p>
      <w:pPr>
        <w:pStyle w:val="Body"/>
        <w:spacing w:after="0" w:line="240" w:lineRule="auto"/>
        <w:ind w:left="2160" w:hanging="2160"/>
        <w:rPr>
          <w:b w:val="1"/>
          <w:bCs w:val="1"/>
          <w:sz w:val="20"/>
          <w:szCs w:val="20"/>
        </w:rPr>
      </w:pPr>
    </w:p>
    <w:p>
      <w:pPr>
        <w:pStyle w:val="Body"/>
        <w:spacing w:after="0" w:line="240" w:lineRule="auto"/>
        <w:ind w:left="2160" w:hanging="2160"/>
        <w:rPr>
          <w:rStyle w:val="None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None"/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June 2002-March 2005</w:t>
        <w:tab/>
        <w:tab/>
        <w:t>Treasury Manager, Shared Service Centre, Nestle Purina, London</w:t>
      </w:r>
    </w:p>
    <w:p>
      <w:pPr>
        <w:pStyle w:val="Body A"/>
        <w:numPr>
          <w:ilvl w:val="0"/>
          <w:numId w:val="18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Responsible for German and Irish operations.</w:t>
      </w:r>
    </w:p>
    <w:p>
      <w:pPr>
        <w:pStyle w:val="Body A"/>
        <w:numPr>
          <w:ilvl w:val="0"/>
          <w:numId w:val="18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Responsible for bringing France on board, utilising my fluency in French.</w:t>
      </w:r>
    </w:p>
    <w:p>
      <w:pPr>
        <w:pStyle w:val="Body A"/>
        <w:numPr>
          <w:ilvl w:val="0"/>
          <w:numId w:val="18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Identifying and implementing process efficiencies in all countries.</w:t>
      </w:r>
    </w:p>
    <w:p>
      <w:pPr>
        <w:pStyle w:val="Body A"/>
        <w:numPr>
          <w:ilvl w:val="0"/>
          <w:numId w:val="18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 xml:space="preserve">Within six months promoted to Process Specialist </w:t>
      </w:r>
      <w:r>
        <w:rPr>
          <w:rFonts w:ascii="Calibri" w:cs="Calibri" w:hAnsi="Calibri" w:eastAsia="Calibri"/>
          <w:rtl w:val="0"/>
          <w:lang w:val="en-US"/>
        </w:rPr>
        <w:t xml:space="preserve">– </w:t>
      </w:r>
      <w:r>
        <w:rPr>
          <w:rFonts w:ascii="Calibri" w:cs="Calibri" w:hAnsi="Calibri" w:eastAsia="Calibri"/>
          <w:rtl w:val="0"/>
          <w:lang w:val="en-US"/>
        </w:rPr>
        <w:t>deputy manager of Dept.</w:t>
      </w:r>
    </w:p>
    <w:p>
      <w:pPr>
        <w:pStyle w:val="Body A"/>
        <w:numPr>
          <w:ilvl w:val="0"/>
          <w:numId w:val="18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 xml:space="preserve">Spain and Italy brought on line </w:t>
      </w:r>
      <w:r>
        <w:rPr>
          <w:rFonts w:ascii="Calibri" w:cs="Calibri" w:hAnsi="Calibri" w:eastAsia="Calibri"/>
          <w:rtl w:val="0"/>
          <w:lang w:val="en-US"/>
        </w:rPr>
        <w:t xml:space="preserve">– </w:t>
      </w:r>
      <w:r>
        <w:rPr>
          <w:rFonts w:ascii="Calibri" w:cs="Calibri" w:hAnsi="Calibri" w:eastAsia="Calibri"/>
          <w:rtl w:val="0"/>
          <w:lang w:val="en-US"/>
        </w:rPr>
        <w:t>final phase accomplished.</w:t>
      </w:r>
    </w:p>
    <w:p>
      <w:pPr>
        <w:pStyle w:val="Body A"/>
        <w:numPr>
          <w:ilvl w:val="0"/>
          <w:numId w:val="18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Project implemented on time and successfully.</w:t>
      </w:r>
    </w:p>
    <w:p>
      <w:pPr>
        <w:pStyle w:val="Body A"/>
        <w:numPr>
          <w:ilvl w:val="0"/>
          <w:numId w:val="18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Projected cost savings estimated at CHF 5 million per annum.</w:t>
      </w:r>
    </w:p>
    <w:p>
      <w:pPr>
        <w:pStyle w:val="Body A"/>
        <w:numPr>
          <w:ilvl w:val="0"/>
          <w:numId w:val="18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 xml:space="preserve">Assigned to the </w:t>
      </w:r>
      <w:r>
        <w:rPr>
          <w:rFonts w:ascii="Calibri" w:cs="Calibri" w:hAnsi="Calibri" w:eastAsia="Calibri"/>
          <w:rtl w:val="0"/>
          <w:lang w:val="en-US"/>
        </w:rPr>
        <w:t>“</w:t>
      </w:r>
      <w:r>
        <w:rPr>
          <w:rFonts w:ascii="Calibri" w:cs="Calibri" w:hAnsi="Calibri" w:eastAsia="Calibri"/>
          <w:rtl w:val="0"/>
          <w:lang w:val="en-US"/>
        </w:rPr>
        <w:t>Globe</w:t>
      </w:r>
      <w:r>
        <w:rPr>
          <w:rFonts w:ascii="Calibri" w:cs="Calibri" w:hAnsi="Calibri" w:eastAsia="Calibri"/>
          <w:rtl w:val="0"/>
          <w:lang w:val="en-US"/>
        </w:rPr>
        <w:t xml:space="preserve">” </w:t>
      </w:r>
      <w:r>
        <w:rPr>
          <w:rFonts w:ascii="Calibri" w:cs="Calibri" w:hAnsi="Calibri" w:eastAsia="Calibri"/>
          <w:rtl w:val="0"/>
          <w:lang w:val="en-US"/>
        </w:rPr>
        <w:t>project in Feb 2004</w:t>
      </w:r>
      <w:r>
        <w:rPr>
          <w:rFonts w:ascii="Calibri" w:cs="Calibri" w:hAnsi="Calibri" w:eastAsia="Calibri"/>
          <w:rtl w:val="0"/>
          <w:lang w:val="en-US"/>
        </w:rPr>
        <w:t xml:space="preserve"> which:</w:t>
      </w:r>
    </w:p>
    <w:p>
      <w:pPr>
        <w:pStyle w:val="Body A"/>
        <w:numPr>
          <w:ilvl w:val="1"/>
          <w:numId w:val="20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A</w:t>
      </w:r>
      <w:r>
        <w:rPr>
          <w:rFonts w:ascii="Calibri" w:cs="Calibri" w:hAnsi="Calibri" w:eastAsia="Calibri"/>
          <w:rtl w:val="0"/>
          <w:lang w:val="en-US"/>
        </w:rPr>
        <w:t>chieve</w:t>
      </w:r>
      <w:r>
        <w:rPr>
          <w:rFonts w:ascii="Calibri" w:cs="Calibri" w:hAnsi="Calibri" w:eastAsia="Calibri"/>
          <w:rtl w:val="0"/>
          <w:lang w:val="en-US"/>
        </w:rPr>
        <w:t>d</w:t>
      </w:r>
      <w:r>
        <w:rPr>
          <w:rFonts w:ascii="Calibri" w:cs="Calibri" w:hAnsi="Calibri" w:eastAsia="Calibri"/>
          <w:rtl w:val="0"/>
          <w:lang w:val="en-US"/>
        </w:rPr>
        <w:t xml:space="preserve"> a uniform platform for all Nestle factories and offices.</w:t>
      </w:r>
    </w:p>
    <w:p>
      <w:pPr>
        <w:pStyle w:val="Body A"/>
        <w:numPr>
          <w:ilvl w:val="1"/>
          <w:numId w:val="20"/>
        </w:numPr>
        <w:bidi w:val="0"/>
        <w:ind w:right="0"/>
        <w:jc w:val="left"/>
        <w:rPr>
          <w:rFonts w:ascii="Calibri" w:cs="Calibri" w:hAnsi="Calibri" w:eastAsia="Calibri"/>
          <w:rtl w:val="0"/>
          <w:lang w:val="en-US"/>
        </w:rPr>
      </w:pPr>
      <w:r>
        <w:rPr>
          <w:rFonts w:ascii="Calibri" w:cs="Calibri" w:hAnsi="Calibri" w:eastAsia="Calibri"/>
          <w:rtl w:val="0"/>
          <w:lang w:val="en-US"/>
        </w:rPr>
        <w:t>Testing and implementation of the Globe / SAP Cash Management aspect of the project, end user training and support.</w:t>
      </w:r>
    </w:p>
    <w:p>
      <w:pPr>
        <w:pStyle w:val="Body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Body"/>
        <w:spacing w:after="0" w:line="240" w:lineRule="auto"/>
        <w:rPr>
          <w:rStyle w:val="None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None"/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May 2001- April 2002</w:t>
        <w:tab/>
        <w:tab/>
        <w:t xml:space="preserve">Finance Assistant, Wiggins Group, Plc, </w:t>
      </w:r>
      <w:r>
        <w:rPr>
          <w:rStyle w:val="None"/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London, UK</w:t>
      </w:r>
    </w:p>
    <w:p>
      <w:pPr>
        <w:pStyle w:val="Body"/>
        <w:spacing w:after="0" w:line="240" w:lineRule="auto"/>
        <w:rPr>
          <w:rStyle w:val="None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None"/>
          <w:rFonts w:ascii="Calibri" w:cs="Calibri" w:hAnsi="Calibri" w:eastAsia="Calibri"/>
          <w:b w:val="1"/>
          <w:bCs w:val="1"/>
          <w:sz w:val="20"/>
          <w:szCs w:val="20"/>
          <w:rtl w:val="0"/>
          <w:lang w:val="it-IT"/>
        </w:rPr>
        <w:t>June 1999-April 2001</w:t>
        <w:tab/>
        <w:tab/>
        <w:t xml:space="preserve">Accounts Assistant, BNP Paribas,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London, UK</w:t>
      </w:r>
    </w:p>
    <w:p>
      <w:pPr>
        <w:pStyle w:val="Body"/>
        <w:spacing w:after="0" w:line="240" w:lineRule="auto"/>
        <w:rPr>
          <w:rStyle w:val="None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None"/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Sept 1997-June 1999</w:t>
        <w:tab/>
        <w:tab/>
        <w:t xml:space="preserve">Accounts Assistant, Bank of Tokyo-Mitsubishi,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London, UK</w:t>
      </w:r>
    </w:p>
    <w:p>
      <w:pPr>
        <w:pStyle w:val="Body"/>
        <w:spacing w:after="0" w:line="240" w:lineRule="auto"/>
        <w:rPr>
          <w:rStyle w:val="None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None"/>
          <w:rFonts w:ascii="Calibri" w:cs="Calibri" w:hAnsi="Calibri" w:eastAsia="Calibri"/>
          <w:b w:val="1"/>
          <w:bCs w:val="1"/>
          <w:sz w:val="20"/>
          <w:szCs w:val="20"/>
          <w:rtl w:val="0"/>
          <w:lang w:val="en-US"/>
        </w:rPr>
        <w:t>March 1996-Sept 1997</w:t>
        <w:tab/>
        <w:tab/>
        <w:t xml:space="preserve">Finance Assistant, Bank Sepah, </w:t>
      </w:r>
      <w:r>
        <w:rPr>
          <w:rStyle w:val="None"/>
          <w:b w:val="1"/>
          <w:bCs w:val="1"/>
          <w:sz w:val="20"/>
          <w:szCs w:val="20"/>
          <w:rtl w:val="0"/>
          <w:lang w:val="en-US"/>
        </w:rPr>
        <w:t>London, UK</w:t>
      </w:r>
    </w:p>
    <w:p>
      <w:pPr>
        <w:pStyle w:val="Body"/>
        <w:spacing w:after="0" w:line="240" w:lineRule="auto"/>
        <w:rPr>
          <w:b w:val="1"/>
          <w:bCs w:val="1"/>
        </w:rPr>
      </w:pPr>
    </w:p>
    <w:p>
      <w:pPr>
        <w:pStyle w:val="Body"/>
        <w:spacing w:after="0" w:line="240" w:lineRule="auto"/>
        <w:rPr>
          <w:rStyle w:val="None"/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Style w:val="None"/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>Education</w:t>
      </w:r>
    </w:p>
    <w:p>
      <w:pPr>
        <w:pStyle w:val="Body"/>
        <w:spacing w:after="0" w:line="240" w:lineRule="auto"/>
        <w:rPr>
          <w:b w:val="1"/>
          <w:bCs w:val="1"/>
          <w:sz w:val="20"/>
          <w:szCs w:val="20"/>
        </w:rPr>
      </w:pPr>
    </w:p>
    <w:p>
      <w:pPr>
        <w:pStyle w:val="Body"/>
        <w:spacing w:after="0" w:line="240" w:lineRule="auto"/>
        <w:rPr>
          <w:rStyle w:val="None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None"/>
          <w:rFonts w:ascii="Calibri" w:cs="Calibri" w:hAnsi="Calibri" w:eastAsia="Calibri"/>
          <w:b w:val="1"/>
          <w:bCs w:val="1"/>
          <w:sz w:val="20"/>
          <w:szCs w:val="20"/>
          <w:rtl w:val="0"/>
        </w:rPr>
        <w:t>1998-2000</w:t>
        <w:tab/>
        <w:t>CIMA Intermediate Part 2 qualified</w:t>
      </w:r>
    </w:p>
    <w:p>
      <w:pPr>
        <w:pStyle w:val="Body"/>
        <w:spacing w:after="0" w:line="240" w:lineRule="auto"/>
        <w:rPr>
          <w:rStyle w:val="None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None"/>
          <w:rFonts w:ascii="Calibri" w:cs="Calibri" w:hAnsi="Calibri" w:eastAsia="Calibri"/>
          <w:b w:val="1"/>
          <w:bCs w:val="1"/>
          <w:sz w:val="20"/>
          <w:szCs w:val="20"/>
          <w:rtl w:val="0"/>
          <w:lang w:val="ru-RU"/>
        </w:rPr>
        <w:t>1991-1995</w:t>
        <w:tab/>
        <w:t>University of Middlesex, London, UK. BA(Hons) in Money, Banking and Finance</w:t>
      </w:r>
    </w:p>
    <w:p>
      <w:pPr>
        <w:pStyle w:val="Body"/>
        <w:spacing w:after="0" w:line="240" w:lineRule="auto"/>
        <w:rPr>
          <w:rStyle w:val="None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None"/>
          <w:rFonts w:ascii="Calibri" w:cs="Calibri" w:hAnsi="Calibri" w:eastAsia="Calibri"/>
          <w:b w:val="1"/>
          <w:bCs w:val="1"/>
          <w:sz w:val="20"/>
          <w:szCs w:val="20"/>
          <w:rtl w:val="0"/>
          <w:lang w:val="ru-RU"/>
        </w:rPr>
        <w:t>1986-1991</w:t>
        <w:tab/>
        <w:t>The John Lyon School, Harrow, London.</w:t>
      </w:r>
    </w:p>
    <w:p>
      <w:pPr>
        <w:pStyle w:val="Body"/>
        <w:spacing w:after="0" w:line="240" w:lineRule="auto"/>
        <w:ind w:left="720" w:firstLine="720"/>
        <w:rPr>
          <w:rStyle w:val="None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None"/>
          <w:sz w:val="20"/>
          <w:szCs w:val="20"/>
          <w:rtl w:val="0"/>
          <w:lang w:val="en-US"/>
        </w:rPr>
        <w:t>A Levels: French, Biology, Chemistry</w:t>
        <w:tab/>
        <w:t>AS Level: Mathematics</w:t>
      </w:r>
    </w:p>
    <w:p>
      <w:pPr>
        <w:pStyle w:val="Body"/>
        <w:spacing w:after="0" w:line="240" w:lineRule="auto"/>
        <w:ind w:left="1440" w:firstLine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  <w:rtl w:val="0"/>
          <w:lang w:val="da-DK"/>
        </w:rPr>
        <w:t>O Levels:</w:t>
      </w:r>
      <w:r>
        <w:rPr>
          <w:rStyle w:val="None"/>
          <w:rFonts w:ascii="Calibri" w:cs="Calibri" w:hAnsi="Calibri" w:eastAsia="Calibri"/>
          <w:b w:val="1"/>
          <w:bCs w:val="1"/>
          <w:sz w:val="20"/>
          <w:szCs w:val="20"/>
          <w:rtl w:val="0"/>
        </w:rPr>
        <w:t xml:space="preserve"> </w:t>
      </w:r>
      <w:r>
        <w:rPr>
          <w:rStyle w:val="None"/>
          <w:sz w:val="20"/>
          <w:szCs w:val="20"/>
          <w:rtl w:val="0"/>
          <w:lang w:val="en-US"/>
        </w:rPr>
        <w:t>History, Biology, Chemistry, Physics, Mathematics, Geography, French, English Language and English Literature</w:t>
      </w:r>
    </w:p>
    <w:p>
      <w:pPr>
        <w:pStyle w:val="Body"/>
        <w:spacing w:after="0" w:line="240" w:lineRule="auto"/>
        <w:rPr>
          <w:rStyle w:val="None"/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Style w:val="None"/>
          <w:rFonts w:ascii="Calibri" w:cs="Calibri" w:hAnsi="Calibri" w:eastAsia="Calibri"/>
          <w:b w:val="1"/>
          <w:bCs w:val="1"/>
          <w:sz w:val="20"/>
          <w:szCs w:val="20"/>
          <w:rtl w:val="0"/>
          <w:lang w:val="fr-FR"/>
        </w:rPr>
        <w:t>1977-1986</w:t>
        <w:tab/>
        <w:t>Le Lyc</w:t>
      </w:r>
      <w:r>
        <w:rPr>
          <w:rStyle w:val="None"/>
          <w:rFonts w:ascii="Calibri" w:cs="Calibri" w:hAnsi="Calibri" w:eastAsia="Calibri"/>
          <w:b w:val="1"/>
          <w:bCs w:val="1"/>
          <w:sz w:val="20"/>
          <w:szCs w:val="2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b w:val="1"/>
          <w:bCs w:val="1"/>
          <w:sz w:val="20"/>
          <w:szCs w:val="20"/>
          <w:rtl w:val="0"/>
          <w:lang w:val="de-DE"/>
        </w:rPr>
        <w:t>e Fran</w:t>
      </w:r>
      <w:r>
        <w:rPr>
          <w:rStyle w:val="None"/>
          <w:rFonts w:ascii="Calibri" w:cs="Calibri" w:hAnsi="Calibri" w:eastAsia="Calibri"/>
          <w:b w:val="1"/>
          <w:bCs w:val="1"/>
          <w:sz w:val="20"/>
          <w:szCs w:val="20"/>
          <w:rtl w:val="0"/>
        </w:rPr>
        <w:t>ç</w:t>
      </w:r>
      <w:r>
        <w:rPr>
          <w:rStyle w:val="None"/>
          <w:rFonts w:ascii="Calibri" w:cs="Calibri" w:hAnsi="Calibri" w:eastAsia="Calibri"/>
          <w:b w:val="1"/>
          <w:bCs w:val="1"/>
          <w:sz w:val="20"/>
          <w:szCs w:val="20"/>
          <w:rtl w:val="0"/>
          <w:lang w:val="fr-FR"/>
        </w:rPr>
        <w:t>ais Charles de Gaulle, South Kensington, London, UK.</w:t>
      </w:r>
    </w:p>
    <w:p>
      <w:pPr>
        <w:pStyle w:val="Body A"/>
        <w:rPr>
          <w:rFonts w:ascii="Calibri" w:cs="Calibri" w:hAnsi="Calibri" w:eastAsia="Calibri"/>
          <w:sz w:val="22"/>
          <w:szCs w:val="22"/>
        </w:rPr>
      </w:pPr>
    </w:p>
    <w:p>
      <w:pPr>
        <w:pStyle w:val="Body A"/>
        <w:rPr>
          <w:rStyle w:val="None"/>
          <w:rFonts w:ascii="Calibri" w:cs="Calibri" w:hAnsi="Calibri" w:eastAsia="Calibri"/>
          <w:b w:val="1"/>
          <w:bCs w:val="1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  <w:lang w:val="en-US"/>
        </w:rPr>
        <w:t>Hobbies and Interests</w:t>
      </w:r>
    </w:p>
    <w:p>
      <w:pPr>
        <w:pStyle w:val="Body A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rtl w:val="0"/>
          <w:lang w:val="en-US"/>
        </w:rPr>
        <w:t xml:space="preserve">Photography, Cycling, Writing </w:t>
      </w:r>
      <w:r>
        <w:rPr>
          <w:rStyle w:val="None"/>
          <w:rFonts w:ascii="Calibri" w:cs="Calibri" w:hAnsi="Calibri" w:eastAsia="Calibri"/>
          <w:rtl w:val="0"/>
          <w:lang w:val="en-US"/>
        </w:rPr>
        <w:t xml:space="preserve">– </w:t>
      </w:r>
      <w:r>
        <w:rPr>
          <w:rStyle w:val="None"/>
          <w:rFonts w:ascii="Calibri" w:cs="Calibri" w:hAnsi="Calibri" w:eastAsia="Calibri"/>
          <w:rtl w:val="0"/>
          <w:lang w:val="en-US"/>
        </w:rPr>
        <w:t>currently working on a book relating to contemporary American history.</w:t>
      </w:r>
    </w:p>
    <w:p>
      <w:pPr>
        <w:pStyle w:val="Body A"/>
        <w:rPr>
          <w:rFonts w:ascii="Calibri" w:cs="Calibri" w:hAnsi="Calibri" w:eastAsia="Calibri"/>
        </w:rPr>
      </w:pPr>
    </w:p>
    <w:p>
      <w:pPr>
        <w:pStyle w:val="Body A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  <w:lang w:val="en-US"/>
        </w:rPr>
        <w:t>Languages</w:t>
      </w:r>
    </w:p>
    <w:p>
      <w:pPr>
        <w:pStyle w:val="Body A"/>
        <w:rPr>
          <w:rStyle w:val="None"/>
          <w:rFonts w:ascii="Calibri" w:cs="Calibri" w:hAnsi="Calibri" w:eastAsia="Calibri"/>
        </w:rPr>
      </w:pPr>
      <w:r>
        <w:rPr>
          <w:rStyle w:val="None"/>
          <w:rFonts w:ascii="Calibri" w:cs="Calibri" w:hAnsi="Calibri" w:eastAsia="Calibri"/>
          <w:rtl w:val="0"/>
          <w:lang w:val="en-US"/>
        </w:rPr>
        <w:t>Fluent French, Beginner Spanish, Spoken Farsi</w:t>
      </w:r>
    </w:p>
    <w:p>
      <w:pPr>
        <w:pStyle w:val="Body"/>
        <w:spacing w:after="0" w:line="240" w:lineRule="auto"/>
        <w:ind w:left="2160" w:hanging="2160"/>
        <w:rPr>
          <w:sz w:val="20"/>
          <w:szCs w:val="20"/>
        </w:rPr>
      </w:pPr>
    </w:p>
    <w:p>
      <w:pPr>
        <w:pStyle w:val="Body A"/>
        <w:rPr>
          <w:rStyle w:val="None"/>
          <w:rFonts w:ascii="Calibri" w:cs="Calibri" w:hAnsi="Calibri" w:eastAsia="Calibri"/>
          <w:b w:val="1"/>
          <w:bCs w:val="1"/>
        </w:rPr>
      </w:pPr>
      <w:r>
        <w:rPr>
          <w:rStyle w:val="None"/>
          <w:rFonts w:ascii="Calibri" w:cs="Calibri" w:hAnsi="Calibri" w:eastAsia="Calibri"/>
          <w:b w:val="1"/>
          <w:bCs w:val="1"/>
          <w:rtl w:val="0"/>
          <w:lang w:val="en-US"/>
        </w:rPr>
        <w:t>Computer Programme Knowledge</w:t>
      </w:r>
    </w:p>
    <w:p>
      <w:pPr>
        <w:pStyle w:val="Body A"/>
      </w:pPr>
      <w:r>
        <w:rPr>
          <w:rStyle w:val="None"/>
          <w:rFonts w:ascii="Calibri" w:cs="Calibri" w:hAnsi="Calibri" w:eastAsia="Calibri"/>
          <w:rtl w:val="0"/>
          <w:lang w:val="en-US"/>
        </w:rPr>
        <w:t>Tradar, CS3, SAP, Photoshop, Peoplesoft, Business Objects, SWIFT, Lightroom</w:t>
      </w:r>
      <w:r>
        <w:rPr>
          <w:rStyle w:val="None"/>
          <w:rFonts w:ascii="Calibri" w:cs="Calibri" w:hAnsi="Calibri" w:eastAsia="Calibri"/>
          <w:rtl w:val="0"/>
          <w:lang w:val="en-US"/>
        </w:rPr>
        <w:t>, LoanIQ, Excel (VBA), Word, Powerpoint.</w:t>
      </w:r>
    </w:p>
    <w:p>
      <w:pPr>
        <w:pStyle w:val="Body A"/>
        <w:ind w:left="1440" w:firstLine="0"/>
        <w:jc w:val="both"/>
        <w:rPr>
          <w:rFonts w:ascii="Calibri" w:cs="Calibri" w:hAnsi="Calibri" w:eastAsia="Calibri"/>
        </w:rPr>
      </w:pPr>
    </w:p>
    <w:p>
      <w:pPr>
        <w:pStyle w:val="Body A"/>
        <w:ind w:left="1440" w:hanging="1440"/>
        <w:jc w:val="both"/>
      </w:pPr>
      <w:r>
        <w:rPr>
          <w:rStyle w:val="None"/>
          <w:rFonts w:ascii="Calibri" w:cs="Calibri" w:hAnsi="Calibri" w:eastAsia="Calibri"/>
          <w:b w:val="1"/>
          <w:bCs w:val="1"/>
          <w:rtl w:val="0"/>
          <w:lang w:val="en-US"/>
        </w:rPr>
        <w:t>References:</w:t>
      </w:r>
      <w:r>
        <w:rPr>
          <w:rStyle w:val="None"/>
          <w:rFonts w:ascii="Calibri" w:cs="Calibri" w:hAnsi="Calibri" w:eastAsia="Calibri"/>
          <w:rtl w:val="0"/>
          <w:lang w:val="en-US"/>
        </w:rPr>
        <w:t xml:space="preserve">   Available upon request.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7"/>
  </w:abstractNum>
  <w:abstractNum w:abstractNumId="3">
    <w:multiLevelType w:val="hybridMultilevel"/>
    <w:styleLink w:val="Imported Style 7"/>
    <w:lvl w:ilvl="0">
      <w:start w:val="1"/>
      <w:numFmt w:val="bullet"/>
      <w:suff w:val="tab"/>
      <w:lvlText w:val="·"/>
      <w:lvlJc w:val="left"/>
      <w:pPr>
        <w:ind w:left="68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0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4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6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8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07" w:hanging="32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2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47" w:hanging="3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"/>
  </w:abstractNum>
  <w:abstractNum w:abstractNumId="5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60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3"/>
  </w:abstractNum>
  <w:abstractNum w:abstractNumId="7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4"/>
  </w:abstractNum>
  <w:abstractNum w:abstractNumId="9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60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5"/>
  </w:abstractNum>
  <w:abstractNum w:abstractNumId="11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60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6"/>
  </w:abstractNum>
  <w:abstractNum w:abstractNumId="13">
    <w:multiLevelType w:val="hybridMultilevel"/>
    <w:styleLink w:val="Imported Style 6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60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clear" w:pos="360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Bullets"/>
  </w:abstractNum>
  <w:abstractNum w:abstractNumId="17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6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clear" w:pos="3600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8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2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clear" w:pos="3600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5"/>
  </w:num>
  <w:num w:numId="18">
    <w:abstractNumId w:val="14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left" w:pos="3600"/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outline w:val="0"/>
      <w:color w:val="093aeb"/>
      <w:sz w:val="22"/>
      <w:szCs w:val="22"/>
      <w:u w:val="single" w:color="093aeb"/>
      <w14:textOutline>
        <w14:noFill/>
      </w14:textOutline>
      <w14:textFill>
        <w14:solidFill>
          <w14:srgbClr w14:val="093AEB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Link"/>
    <w:next w:val="Hyperlink.1"/>
    <w:rPr>
      <w:rFonts w:ascii="Calibri" w:cs="Calibri" w:hAnsi="Calibri" w:eastAsia="Calibri"/>
      <w:outline w:val="0"/>
      <w:color w:val="0432ff"/>
      <w14:textFill>
        <w14:solidFill>
          <w14:srgbClr w14:val="0433FF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7">
    <w:name w:val="Imported Style 7"/>
    <w:pPr>
      <w:numPr>
        <w:numId w:val="3"/>
      </w:numPr>
    </w:pPr>
  </w:style>
  <w:style w:type="character" w:styleId="Hyperlink.2">
    <w:name w:val="Hyperlink.2"/>
    <w:basedOn w:val="None"/>
    <w:next w:val="Hyperlink.2"/>
    <w:rPr>
      <w:rFonts w:ascii="Calibri" w:cs="Calibri" w:hAnsi="Calibri" w:eastAsia="Calibri"/>
      <w:u w:val="single" w:color="0000ff"/>
      <w14:textOutline>
        <w14:noFill/>
      </w14:textOutline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tabs>
        <w:tab w:val="left" w:pos="360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5"/>
      </w:numPr>
    </w:pPr>
  </w:style>
  <w:style w:type="numbering" w:styleId="Imported Style 3">
    <w:name w:val="Imported Style 3"/>
    <w:pPr>
      <w:numPr>
        <w:numId w:val="7"/>
      </w:numPr>
    </w:pPr>
  </w:style>
  <w:style w:type="paragraph" w:styleId="Heading 1 A A">
    <w:name w:val="Heading 1 A A"/>
    <w:next w:val="Body A"/>
    <w:pPr>
      <w:keepNext w:val="1"/>
      <w:keepLines w:val="0"/>
      <w:pageBreakBefore w:val="0"/>
      <w:widowControl w:val="1"/>
      <w:shd w:val="clear" w:color="auto" w:fill="auto"/>
      <w:tabs>
        <w:tab w:val="left" w:pos="3600"/>
      </w:tabs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3">
    <w:name w:val="Hyperlink.3"/>
    <w:basedOn w:val="None"/>
    <w:next w:val="Hyperlink.3"/>
    <w:rPr>
      <w:outline w:val="0"/>
      <w:color w:val="093aeb"/>
      <w:u w:val="single" w:color="093aeb"/>
      <w14:textOutline>
        <w14:noFill/>
      </w14:textOutline>
      <w14:textFill>
        <w14:solidFill>
          <w14:srgbClr w14:val="093AEB"/>
        </w14:solidFill>
      </w14:textFill>
    </w:rPr>
  </w:style>
  <w:style w:type="numbering" w:styleId="Imported Style 4">
    <w:name w:val="Imported Style 4"/>
    <w:pPr>
      <w:numPr>
        <w:numId w:val="10"/>
      </w:numPr>
    </w:pPr>
  </w:style>
  <w:style w:type="numbering" w:styleId="Imported Style 5">
    <w:name w:val="Imported Style 5"/>
    <w:pPr>
      <w:numPr>
        <w:numId w:val="12"/>
      </w:numPr>
    </w:pPr>
  </w:style>
  <w:style w:type="numbering" w:styleId="Imported Style 6">
    <w:name w:val="Imported Style 6"/>
    <w:pPr>
      <w:numPr>
        <w:numId w:val="14"/>
      </w:numPr>
    </w:pPr>
  </w:style>
  <w:style w:type="numbering" w:styleId="Imported Style 8">
    <w:name w:val="Imported Style 8"/>
    <w:pPr>
      <w:numPr>
        <w:numId w:val="17"/>
      </w:numPr>
    </w:pPr>
  </w:style>
  <w:style w:type="numbering" w:styleId="Bullets">
    <w:name w:val="Bullets"/>
    <w:pPr>
      <w:numPr>
        <w:numId w:val="1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